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4"/>
          <w:szCs w:val="28"/>
        </w:rPr>
      </w:pPr>
      <w:r>
        <w:rPr>
          <w:rFonts w:hint="eastAsia" w:ascii="黑体" w:hAnsi="黑体" w:eastAsia="黑体" w:cs="黑体"/>
          <w:sz w:val="24"/>
          <w:szCs w:val="28"/>
        </w:rPr>
        <w:t>附件</w:t>
      </w:r>
      <w:r>
        <w:rPr>
          <w:rFonts w:ascii="黑体" w:hAnsi="黑体" w:eastAsia="黑体" w:cs="黑体"/>
          <w:sz w:val="24"/>
          <w:szCs w:val="28"/>
        </w:rPr>
        <w:t>1</w:t>
      </w:r>
      <w:r>
        <w:rPr>
          <w:rFonts w:hint="eastAsia" w:ascii="黑体" w:hAnsi="黑体" w:eastAsia="黑体" w:cs="黑体"/>
          <w:sz w:val="24"/>
          <w:szCs w:val="28"/>
        </w:rPr>
        <w:t>：</w:t>
      </w:r>
    </w:p>
    <w:p>
      <w:pPr>
        <w:jc w:val="center"/>
        <w:rPr>
          <w:b/>
          <w:bCs/>
          <w:sz w:val="40"/>
          <w:szCs w:val="44"/>
        </w:rPr>
      </w:pPr>
      <w:r>
        <w:rPr>
          <w:b/>
          <w:bCs/>
          <w:sz w:val="40"/>
          <w:szCs w:val="44"/>
        </w:rPr>
        <w:t>201</w:t>
      </w:r>
      <w:r>
        <w:rPr>
          <w:rFonts w:hint="eastAsia"/>
          <w:b/>
          <w:bCs/>
          <w:sz w:val="40"/>
          <w:szCs w:val="44"/>
          <w:lang w:val="en-US" w:eastAsia="zh-CN"/>
        </w:rPr>
        <w:t>7</w:t>
      </w:r>
      <w:r>
        <w:rPr>
          <w:rFonts w:hint="eastAsia"/>
          <w:b/>
          <w:bCs/>
          <w:sz w:val="40"/>
          <w:szCs w:val="44"/>
        </w:rPr>
        <w:t>年夏秋季征兵相关政策</w:t>
      </w:r>
    </w:p>
    <w:p>
      <w:pPr>
        <w:ind w:firstLine="481"/>
        <w:jc w:val="left"/>
        <w:rPr>
          <w:rFonts w:ascii="仿宋" w:hAnsi="仿宋" w:eastAsia="仿宋" w:cs="仿宋"/>
          <w:b/>
          <w:bCs/>
          <w:sz w:val="24"/>
          <w:szCs w:val="32"/>
        </w:rPr>
      </w:pPr>
      <w:r>
        <w:rPr>
          <w:rFonts w:hint="eastAsia" w:ascii="仿宋" w:hAnsi="仿宋" w:eastAsia="仿宋" w:cs="仿宋"/>
          <w:b/>
          <w:bCs/>
          <w:sz w:val="24"/>
          <w:szCs w:val="32"/>
        </w:rPr>
        <w:t>一、征兵时间</w:t>
      </w:r>
    </w:p>
    <w:p>
      <w:pPr>
        <w:ind w:firstLine="481"/>
        <w:jc w:val="left"/>
        <w:rPr>
          <w:rFonts w:ascii="仿宋" w:hAnsi="仿宋" w:eastAsia="仿宋" w:cs="仿宋"/>
          <w:sz w:val="24"/>
          <w:szCs w:val="32"/>
        </w:rPr>
      </w:pPr>
      <w:r>
        <w:rPr>
          <w:rFonts w:hint="eastAsia" w:ascii="仿宋" w:hAnsi="仿宋" w:eastAsia="仿宋" w:cs="仿宋"/>
          <w:sz w:val="24"/>
          <w:szCs w:val="32"/>
        </w:rPr>
        <w:t>从</w:t>
      </w:r>
      <w:r>
        <w:rPr>
          <w:rFonts w:ascii="仿宋" w:hAnsi="仿宋" w:eastAsia="仿宋" w:cs="仿宋"/>
          <w:sz w:val="24"/>
          <w:szCs w:val="32"/>
        </w:rPr>
        <w:t>2013</w:t>
      </w:r>
      <w:r>
        <w:rPr>
          <w:rFonts w:hint="eastAsia" w:ascii="仿宋" w:hAnsi="仿宋" w:eastAsia="仿宋" w:cs="仿宋"/>
          <w:sz w:val="24"/>
          <w:szCs w:val="32"/>
        </w:rPr>
        <w:t>年起，全国征兵时间由冬季调整到夏秋季。全国征兵时间从</w:t>
      </w:r>
      <w:r>
        <w:rPr>
          <w:rFonts w:ascii="仿宋" w:hAnsi="仿宋" w:eastAsia="仿宋" w:cs="仿宋"/>
          <w:sz w:val="24"/>
          <w:szCs w:val="32"/>
        </w:rPr>
        <w:t>8</w:t>
      </w:r>
      <w:r>
        <w:rPr>
          <w:rFonts w:hint="eastAsia" w:ascii="仿宋" w:hAnsi="仿宋" w:eastAsia="仿宋" w:cs="仿宋"/>
          <w:sz w:val="24"/>
          <w:szCs w:val="32"/>
        </w:rPr>
        <w:t>月</w:t>
      </w:r>
      <w:r>
        <w:rPr>
          <w:rFonts w:ascii="仿宋" w:hAnsi="仿宋" w:eastAsia="仿宋" w:cs="仿宋"/>
          <w:sz w:val="24"/>
          <w:szCs w:val="32"/>
        </w:rPr>
        <w:t>1</w:t>
      </w:r>
      <w:r>
        <w:rPr>
          <w:rFonts w:hint="eastAsia" w:ascii="仿宋" w:hAnsi="仿宋" w:eastAsia="仿宋" w:cs="仿宋"/>
          <w:sz w:val="24"/>
          <w:szCs w:val="32"/>
        </w:rPr>
        <w:t>日开始，</w:t>
      </w:r>
      <w:r>
        <w:rPr>
          <w:rFonts w:ascii="仿宋" w:hAnsi="仿宋" w:eastAsia="仿宋" w:cs="仿宋"/>
          <w:sz w:val="24"/>
          <w:szCs w:val="32"/>
        </w:rPr>
        <w:t>9</w:t>
      </w:r>
      <w:r>
        <w:rPr>
          <w:rFonts w:hint="eastAsia" w:ascii="仿宋" w:hAnsi="仿宋" w:eastAsia="仿宋" w:cs="仿宋"/>
          <w:sz w:val="24"/>
          <w:szCs w:val="32"/>
        </w:rPr>
        <w:t>月</w:t>
      </w:r>
      <w:r>
        <w:rPr>
          <w:rFonts w:ascii="仿宋" w:hAnsi="仿宋" w:eastAsia="仿宋" w:cs="仿宋"/>
          <w:sz w:val="24"/>
          <w:szCs w:val="32"/>
        </w:rPr>
        <w:t>1</w:t>
      </w:r>
      <w:r>
        <w:rPr>
          <w:rFonts w:hint="eastAsia" w:ascii="仿宋" w:hAnsi="仿宋" w:eastAsia="仿宋" w:cs="仿宋"/>
          <w:sz w:val="24"/>
          <w:szCs w:val="32"/>
        </w:rPr>
        <w:t>日批准入伍，</w:t>
      </w:r>
      <w:r>
        <w:rPr>
          <w:rFonts w:ascii="仿宋" w:hAnsi="仿宋" w:eastAsia="仿宋" w:cs="仿宋"/>
          <w:sz w:val="24"/>
          <w:szCs w:val="32"/>
        </w:rPr>
        <w:t>9</w:t>
      </w:r>
      <w:r>
        <w:rPr>
          <w:rFonts w:hint="eastAsia" w:ascii="仿宋" w:hAnsi="仿宋" w:eastAsia="仿宋" w:cs="仿宋"/>
          <w:sz w:val="24"/>
          <w:szCs w:val="32"/>
        </w:rPr>
        <w:t>月</w:t>
      </w:r>
      <w:r>
        <w:rPr>
          <w:rFonts w:ascii="仿宋" w:hAnsi="仿宋" w:eastAsia="仿宋" w:cs="仿宋"/>
          <w:sz w:val="24"/>
          <w:szCs w:val="32"/>
        </w:rPr>
        <w:t>5</w:t>
      </w:r>
      <w:r>
        <w:rPr>
          <w:rFonts w:hint="eastAsia" w:ascii="仿宋" w:hAnsi="仿宋" w:eastAsia="仿宋" w:cs="仿宋"/>
          <w:sz w:val="24"/>
          <w:szCs w:val="32"/>
        </w:rPr>
        <w:t>日起运新兵，</w:t>
      </w:r>
      <w:r>
        <w:rPr>
          <w:rFonts w:ascii="仿宋" w:hAnsi="仿宋" w:eastAsia="仿宋" w:cs="仿宋"/>
          <w:sz w:val="24"/>
          <w:szCs w:val="32"/>
        </w:rPr>
        <w:t>9</w:t>
      </w:r>
      <w:r>
        <w:rPr>
          <w:rFonts w:hint="eastAsia" w:ascii="仿宋" w:hAnsi="仿宋" w:eastAsia="仿宋" w:cs="仿宋"/>
          <w:sz w:val="24"/>
          <w:szCs w:val="32"/>
        </w:rPr>
        <w:t>月</w:t>
      </w:r>
      <w:r>
        <w:rPr>
          <w:rFonts w:ascii="仿宋" w:hAnsi="仿宋" w:eastAsia="仿宋" w:cs="仿宋"/>
          <w:sz w:val="24"/>
          <w:szCs w:val="32"/>
        </w:rPr>
        <w:t>30</w:t>
      </w:r>
      <w:r>
        <w:rPr>
          <w:rFonts w:hint="eastAsia" w:ascii="仿宋" w:hAnsi="仿宋" w:eastAsia="仿宋" w:cs="仿宋"/>
          <w:sz w:val="24"/>
          <w:szCs w:val="32"/>
        </w:rPr>
        <w:t>日征兵结束。</w:t>
      </w:r>
    </w:p>
    <w:p>
      <w:pPr>
        <w:jc w:val="left"/>
        <w:rPr>
          <w:rFonts w:ascii="仿宋" w:hAnsi="仿宋" w:eastAsia="仿宋" w:cs="仿宋"/>
          <w:b/>
          <w:bCs/>
          <w:sz w:val="24"/>
          <w:szCs w:val="32"/>
        </w:rPr>
      </w:pPr>
      <w:r>
        <w:rPr>
          <w:rFonts w:ascii="仿宋" w:hAnsi="仿宋" w:eastAsia="仿宋" w:cs="仿宋"/>
          <w:b/>
          <w:bCs/>
          <w:sz w:val="24"/>
          <w:szCs w:val="32"/>
        </w:rPr>
        <w:t xml:space="preserve">    </w:t>
      </w:r>
      <w:r>
        <w:rPr>
          <w:rFonts w:hint="eastAsia" w:ascii="仿宋" w:hAnsi="仿宋" w:eastAsia="仿宋" w:cs="仿宋"/>
          <w:b/>
          <w:bCs/>
          <w:sz w:val="24"/>
          <w:szCs w:val="32"/>
        </w:rPr>
        <w:t>二、征集对象</w:t>
      </w:r>
    </w:p>
    <w:p>
      <w:pPr>
        <w:jc w:val="left"/>
        <w:rPr>
          <w:rFonts w:ascii="仿宋" w:hAnsi="仿宋" w:eastAsia="仿宋" w:cs="仿宋"/>
          <w:sz w:val="24"/>
          <w:szCs w:val="32"/>
        </w:rPr>
      </w:pPr>
      <w:r>
        <w:rPr>
          <w:rFonts w:ascii="仿宋" w:hAnsi="仿宋" w:eastAsia="仿宋" w:cs="仿宋"/>
          <w:sz w:val="24"/>
          <w:szCs w:val="32"/>
        </w:rPr>
        <w:t xml:space="preserve">    1.</w:t>
      </w:r>
      <w:r>
        <w:rPr>
          <w:rFonts w:hint="eastAsia" w:ascii="仿宋" w:hAnsi="仿宋" w:eastAsia="仿宋" w:cs="仿宋"/>
          <w:sz w:val="24"/>
          <w:szCs w:val="32"/>
        </w:rPr>
        <w:t>征集年龄：男兵征集年龄要求为：2017年12月31日前年满18周岁，在校生放宽到22周岁，专科毕业生放宽到23周岁，本科及以上学历毕业生可放宽到24周岁。女兵征集年龄要求为：普通高等学校在校生和应届毕业生放宽到22周岁。</w:t>
      </w:r>
    </w:p>
    <w:p>
      <w:pPr>
        <w:ind w:firstLine="480"/>
        <w:jc w:val="left"/>
        <w:rPr>
          <w:rFonts w:ascii="仿宋" w:hAnsi="仿宋" w:eastAsia="仿宋" w:cs="仿宋"/>
          <w:sz w:val="24"/>
          <w:szCs w:val="32"/>
        </w:rPr>
      </w:pPr>
      <w:r>
        <w:rPr>
          <w:rFonts w:ascii="仿宋" w:hAnsi="仿宋" w:eastAsia="仿宋" w:cs="仿宋"/>
          <w:sz w:val="24"/>
          <w:szCs w:val="32"/>
        </w:rPr>
        <w:t>2.</w:t>
      </w:r>
      <w:r>
        <w:rPr>
          <w:rFonts w:hint="eastAsia" w:ascii="仿宋" w:hAnsi="仿宋" w:eastAsia="仿宋" w:cs="仿宋"/>
          <w:sz w:val="24"/>
          <w:szCs w:val="32"/>
        </w:rPr>
        <w:t>身体条件：</w:t>
      </w:r>
    </w:p>
    <w:p>
      <w:pPr>
        <w:ind w:firstLine="480"/>
        <w:jc w:val="left"/>
        <w:rPr>
          <w:rFonts w:ascii="仿宋" w:hAnsi="仿宋" w:eastAsia="仿宋" w:cs="仿宋"/>
          <w:sz w:val="24"/>
          <w:szCs w:val="32"/>
        </w:rPr>
      </w:pPr>
      <w:r>
        <w:rPr>
          <w:rFonts w:hint="eastAsia" w:ascii="仿宋" w:hAnsi="仿宋" w:eastAsia="仿宋" w:cs="仿宋"/>
          <w:sz w:val="24"/>
          <w:szCs w:val="32"/>
        </w:rPr>
        <w:t>（</w:t>
      </w:r>
      <w:r>
        <w:rPr>
          <w:rFonts w:ascii="仿宋" w:hAnsi="仿宋" w:eastAsia="仿宋" w:cs="仿宋"/>
          <w:sz w:val="24"/>
          <w:szCs w:val="32"/>
        </w:rPr>
        <w:t>1</w:t>
      </w:r>
      <w:r>
        <w:rPr>
          <w:rFonts w:hint="eastAsia" w:ascii="仿宋" w:hAnsi="仿宋" w:eastAsia="仿宋" w:cs="仿宋"/>
          <w:sz w:val="24"/>
          <w:szCs w:val="32"/>
        </w:rPr>
        <w:t>）身高</w:t>
      </w:r>
      <w:r>
        <w:rPr>
          <w:rFonts w:hint="eastAsia" w:ascii="仿宋" w:hAnsi="仿宋" w:eastAsia="仿宋" w:cs="仿宋"/>
          <w:sz w:val="24"/>
          <w:szCs w:val="32"/>
          <w:lang w:val="en-US" w:eastAsia="zh-CN"/>
        </w:rPr>
        <w:t>:</w:t>
      </w:r>
      <w:r>
        <w:rPr>
          <w:rFonts w:hint="eastAsia" w:ascii="仿宋" w:hAnsi="仿宋" w:eastAsia="仿宋" w:cs="仿宋"/>
          <w:sz w:val="24"/>
          <w:szCs w:val="32"/>
        </w:rPr>
        <w:t>男性</w:t>
      </w:r>
      <w:r>
        <w:rPr>
          <w:rFonts w:ascii="仿宋" w:hAnsi="仿宋" w:eastAsia="仿宋" w:cs="仿宋"/>
          <w:sz w:val="24"/>
          <w:szCs w:val="32"/>
        </w:rPr>
        <w:t>160cm</w:t>
      </w:r>
      <w:r>
        <w:rPr>
          <w:rFonts w:hint="eastAsia" w:ascii="仿宋" w:hAnsi="仿宋" w:eastAsia="仿宋" w:cs="仿宋"/>
          <w:sz w:val="24"/>
          <w:szCs w:val="32"/>
        </w:rPr>
        <w:t>以上，女性</w:t>
      </w:r>
      <w:r>
        <w:rPr>
          <w:rFonts w:ascii="仿宋" w:hAnsi="仿宋" w:eastAsia="仿宋" w:cs="仿宋"/>
          <w:sz w:val="24"/>
          <w:szCs w:val="32"/>
        </w:rPr>
        <w:t>158cm</w:t>
      </w:r>
      <w:r>
        <w:rPr>
          <w:rFonts w:hint="eastAsia" w:ascii="仿宋" w:hAnsi="仿宋" w:eastAsia="仿宋" w:cs="仿宋"/>
          <w:sz w:val="24"/>
          <w:szCs w:val="32"/>
        </w:rPr>
        <w:t>以上；</w:t>
      </w:r>
    </w:p>
    <w:p>
      <w:pPr>
        <w:jc w:val="left"/>
        <w:rPr>
          <w:rFonts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w:t>
      </w:r>
      <w:r>
        <w:rPr>
          <w:rFonts w:ascii="仿宋" w:hAnsi="仿宋" w:eastAsia="仿宋" w:cs="仿宋"/>
          <w:sz w:val="24"/>
          <w:szCs w:val="32"/>
        </w:rPr>
        <w:t>2</w:t>
      </w:r>
      <w:r>
        <w:rPr>
          <w:rFonts w:hint="eastAsia" w:ascii="仿宋" w:hAnsi="仿宋" w:eastAsia="仿宋" w:cs="仿宋"/>
          <w:sz w:val="24"/>
          <w:szCs w:val="32"/>
        </w:rPr>
        <w:t>）体重</w:t>
      </w:r>
      <w:r>
        <w:rPr>
          <w:rFonts w:hint="eastAsia" w:ascii="仿宋" w:hAnsi="仿宋" w:eastAsia="仿宋" w:cs="仿宋"/>
          <w:sz w:val="24"/>
          <w:szCs w:val="32"/>
          <w:lang w:val="en-US" w:eastAsia="zh-CN"/>
        </w:rPr>
        <w:t>:标准体重=（身高-110）kg。男性不超过标准体重的30%，不低于标准体重的15%；女性不超过标准体重的20%，不低于标准体重的15%。</w:t>
      </w:r>
    </w:p>
    <w:p>
      <w:pPr>
        <w:numPr>
          <w:ilvl w:val="0"/>
          <w:numId w:val="1"/>
        </w:numPr>
        <w:ind w:firstLine="480"/>
        <w:jc w:val="left"/>
        <w:rPr>
          <w:rFonts w:hint="eastAsia" w:ascii="仿宋" w:hAnsi="仿宋" w:eastAsia="仿宋" w:cs="仿宋"/>
          <w:sz w:val="24"/>
          <w:szCs w:val="32"/>
          <w:lang w:val="en-US" w:eastAsia="zh-CN"/>
        </w:rPr>
      </w:pPr>
      <w:r>
        <w:rPr>
          <w:rFonts w:hint="eastAsia" w:ascii="仿宋" w:hAnsi="仿宋" w:eastAsia="仿宋" w:cs="仿宋"/>
          <w:sz w:val="24"/>
          <w:szCs w:val="32"/>
        </w:rPr>
        <w:t>视力</w:t>
      </w:r>
      <w:r>
        <w:rPr>
          <w:rFonts w:hint="eastAsia" w:ascii="仿宋" w:hAnsi="仿宋" w:eastAsia="仿宋" w:cs="仿宋"/>
          <w:sz w:val="24"/>
          <w:szCs w:val="32"/>
          <w:lang w:val="en-US" w:eastAsia="zh-CN"/>
        </w:rPr>
        <w:t xml:space="preserve"> 右眼裸眼视力不低于4.6，左眼裸眼视力不低于4.5。经准分子手术后半年以上，双眼视力均达到4.8以上，无并发症，眼底检查正常，合格。</w:t>
      </w:r>
    </w:p>
    <w:p>
      <w:pPr>
        <w:numPr>
          <w:ilvl w:val="0"/>
          <w:numId w:val="1"/>
        </w:numPr>
        <w:ind w:firstLine="48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具体身体条件要符合国防部颁布的《应征公民体格检查标准》和有关规定。</w:t>
      </w:r>
    </w:p>
    <w:p>
      <w:pPr>
        <w:jc w:val="left"/>
        <w:rPr>
          <w:rFonts w:ascii="仿宋" w:hAnsi="仿宋" w:eastAsia="仿宋" w:cs="仿宋"/>
          <w:sz w:val="24"/>
          <w:szCs w:val="32"/>
        </w:rPr>
      </w:pPr>
      <w:r>
        <w:rPr>
          <w:rFonts w:ascii="仿宋" w:hAnsi="仿宋" w:eastAsia="仿宋" w:cs="仿宋"/>
          <w:sz w:val="24"/>
          <w:szCs w:val="32"/>
        </w:rPr>
        <w:t xml:space="preserve">    3.</w:t>
      </w:r>
      <w:r>
        <w:rPr>
          <w:rFonts w:hint="eastAsia" w:ascii="仿宋" w:hAnsi="仿宋" w:eastAsia="仿宋" w:cs="仿宋"/>
          <w:sz w:val="24"/>
          <w:szCs w:val="32"/>
        </w:rPr>
        <w:t>政治条件：征集服现役的公民必须热爱中国共产党，热爱社会主义祖国，热爱人民军队，遵纪守法，品德优良，志愿为抵抗侵略、保卫祖国、保卫人民的和平劳动而英勇奋斗。征集服现役的公民的家庭成员和主要社会关系成员必须拥护中国共产党的领导，拥护社会主义制度，历史清楚。</w:t>
      </w:r>
    </w:p>
    <w:p>
      <w:pPr>
        <w:jc w:val="left"/>
        <w:rPr>
          <w:rFonts w:ascii="仿宋" w:hAnsi="仿宋" w:eastAsia="仿宋" w:cs="仿宋"/>
          <w:b/>
          <w:bCs/>
          <w:sz w:val="24"/>
          <w:szCs w:val="32"/>
        </w:rPr>
      </w:pPr>
      <w:r>
        <w:rPr>
          <w:rFonts w:ascii="仿宋" w:hAnsi="仿宋" w:eastAsia="仿宋" w:cs="仿宋"/>
          <w:b/>
          <w:bCs/>
          <w:sz w:val="24"/>
          <w:szCs w:val="32"/>
        </w:rPr>
        <w:t xml:space="preserve">    </w:t>
      </w:r>
      <w:r>
        <w:rPr>
          <w:rFonts w:hint="eastAsia" w:ascii="仿宋" w:hAnsi="仿宋" w:eastAsia="仿宋" w:cs="仿宋"/>
          <w:b/>
          <w:bCs/>
          <w:sz w:val="24"/>
          <w:szCs w:val="32"/>
        </w:rPr>
        <w:t>三、优待政策</w:t>
      </w:r>
    </w:p>
    <w:p>
      <w:pPr>
        <w:ind w:firstLine="480" w:firstLineChars="200"/>
        <w:jc w:val="left"/>
        <w:rPr>
          <w:rFonts w:ascii="仿宋" w:hAnsi="仿宋" w:eastAsia="仿宋" w:cs="仿宋"/>
          <w:sz w:val="24"/>
          <w:szCs w:val="32"/>
        </w:rPr>
      </w:pPr>
      <w:r>
        <w:rPr>
          <w:rFonts w:ascii="仿宋" w:hAnsi="仿宋" w:eastAsia="仿宋" w:cs="仿宋"/>
          <w:sz w:val="24"/>
          <w:szCs w:val="32"/>
        </w:rPr>
        <w:t>1.</w:t>
      </w:r>
      <w:r>
        <w:rPr>
          <w:rFonts w:hint="eastAsia" w:ascii="仿宋" w:hAnsi="仿宋" w:eastAsia="仿宋" w:cs="仿宋"/>
          <w:sz w:val="24"/>
          <w:szCs w:val="32"/>
        </w:rPr>
        <w:t>义务兵家庭优待金：义务兵优待金由县（区）统一标准，统一发放，按照当地上年度城乡居民可支配收入确定发放标准，每年</w:t>
      </w:r>
      <w:r>
        <w:rPr>
          <w:rFonts w:ascii="仿宋" w:hAnsi="仿宋" w:eastAsia="仿宋" w:cs="仿宋"/>
          <w:sz w:val="24"/>
          <w:szCs w:val="32"/>
        </w:rPr>
        <w:t>8</w:t>
      </w:r>
      <w:r>
        <w:rPr>
          <w:rFonts w:hint="eastAsia" w:ascii="仿宋" w:hAnsi="仿宋" w:eastAsia="仿宋" w:cs="仿宋"/>
          <w:sz w:val="24"/>
          <w:szCs w:val="32"/>
        </w:rPr>
        <w:t>月</w:t>
      </w:r>
      <w:r>
        <w:rPr>
          <w:rFonts w:ascii="仿宋" w:hAnsi="仿宋" w:eastAsia="仿宋" w:cs="仿宋"/>
          <w:sz w:val="24"/>
          <w:szCs w:val="32"/>
        </w:rPr>
        <w:t>1</w:t>
      </w:r>
      <w:r>
        <w:rPr>
          <w:rFonts w:hint="eastAsia" w:ascii="仿宋" w:hAnsi="仿宋" w:eastAsia="仿宋" w:cs="仿宋"/>
          <w:sz w:val="24"/>
          <w:szCs w:val="32"/>
        </w:rPr>
        <w:t>日之前发放到位。</w:t>
      </w:r>
      <w:r>
        <w:rPr>
          <w:rFonts w:ascii="仿宋" w:hAnsi="仿宋" w:eastAsia="仿宋" w:cs="仿宋"/>
          <w:sz w:val="24"/>
          <w:szCs w:val="32"/>
        </w:rPr>
        <w:t>201</w:t>
      </w:r>
      <w:r>
        <w:rPr>
          <w:rFonts w:hint="eastAsia" w:ascii="仿宋" w:hAnsi="仿宋" w:eastAsia="仿宋" w:cs="仿宋"/>
          <w:sz w:val="24"/>
          <w:szCs w:val="32"/>
          <w:lang w:val="en-US" w:eastAsia="zh-CN"/>
        </w:rPr>
        <w:t>6</w:t>
      </w:r>
      <w:r>
        <w:rPr>
          <w:rFonts w:hint="eastAsia" w:ascii="仿宋" w:hAnsi="仿宋" w:eastAsia="仿宋" w:cs="仿宋"/>
          <w:sz w:val="24"/>
          <w:szCs w:val="32"/>
        </w:rPr>
        <w:t>年滨城区义务兵优待金发放标准为</w:t>
      </w:r>
      <w:r>
        <w:rPr>
          <w:rFonts w:ascii="仿宋" w:hAnsi="仿宋" w:eastAsia="仿宋" w:cs="仿宋"/>
          <w:sz w:val="24"/>
          <w:szCs w:val="32"/>
        </w:rPr>
        <w:t>13172</w:t>
      </w:r>
      <w:r>
        <w:rPr>
          <w:rFonts w:hint="eastAsia" w:ascii="仿宋" w:hAnsi="仿宋" w:eastAsia="仿宋" w:cs="仿宋"/>
          <w:sz w:val="24"/>
          <w:szCs w:val="32"/>
        </w:rPr>
        <w:t>元，后续将随城乡居民可支配收入同步上涨。赴青藏、新疆等艰苦地区服役的义务兵优待金翻倍。</w:t>
      </w:r>
    </w:p>
    <w:p>
      <w:pPr>
        <w:ind w:firstLine="480" w:firstLineChars="200"/>
        <w:jc w:val="left"/>
        <w:rPr>
          <w:rFonts w:ascii="仿宋" w:hAnsi="仿宋" w:eastAsia="仿宋" w:cs="仿宋"/>
          <w:sz w:val="24"/>
          <w:szCs w:val="32"/>
        </w:rPr>
      </w:pPr>
      <w:r>
        <w:rPr>
          <w:rFonts w:ascii="仿宋" w:hAnsi="仿宋" w:eastAsia="仿宋" w:cs="仿宋"/>
          <w:sz w:val="24"/>
          <w:szCs w:val="32"/>
        </w:rPr>
        <w:t>2.</w:t>
      </w:r>
      <w:r>
        <w:rPr>
          <w:rFonts w:hint="eastAsia" w:ascii="仿宋" w:hAnsi="仿宋" w:eastAsia="仿宋" w:cs="仿宋"/>
          <w:sz w:val="24"/>
          <w:szCs w:val="32"/>
        </w:rPr>
        <w:t>津贴工资：以陆军普通岗位为例，服义务兵役期间，第一年每月津贴</w:t>
      </w:r>
      <w:r>
        <w:rPr>
          <w:rFonts w:ascii="仿宋" w:hAnsi="仿宋" w:eastAsia="仿宋" w:cs="仿宋"/>
          <w:sz w:val="24"/>
          <w:szCs w:val="32"/>
        </w:rPr>
        <w:t>650</w:t>
      </w:r>
      <w:r>
        <w:rPr>
          <w:rFonts w:hint="eastAsia" w:ascii="仿宋" w:hAnsi="仿宋" w:eastAsia="仿宋" w:cs="仿宋"/>
          <w:sz w:val="24"/>
          <w:szCs w:val="32"/>
        </w:rPr>
        <w:t>元，第二年每月津贴</w:t>
      </w:r>
      <w:r>
        <w:rPr>
          <w:rFonts w:ascii="仿宋" w:hAnsi="仿宋" w:eastAsia="仿宋" w:cs="仿宋"/>
          <w:sz w:val="24"/>
          <w:szCs w:val="32"/>
        </w:rPr>
        <w:t>750</w:t>
      </w:r>
      <w:r>
        <w:rPr>
          <w:rFonts w:hint="eastAsia" w:ascii="仿宋" w:hAnsi="仿宋" w:eastAsia="仿宋" w:cs="仿宋"/>
          <w:sz w:val="24"/>
          <w:szCs w:val="32"/>
        </w:rPr>
        <w:t>元；选取士官后，初级士官（服役</w:t>
      </w:r>
      <w:r>
        <w:rPr>
          <w:rFonts w:ascii="仿宋" w:hAnsi="仿宋" w:eastAsia="仿宋" w:cs="仿宋"/>
          <w:sz w:val="24"/>
          <w:szCs w:val="32"/>
        </w:rPr>
        <w:t>3-8</w:t>
      </w:r>
      <w:r>
        <w:rPr>
          <w:rFonts w:hint="eastAsia" w:ascii="仿宋" w:hAnsi="仿宋" w:eastAsia="仿宋" w:cs="仿宋"/>
          <w:sz w:val="24"/>
          <w:szCs w:val="32"/>
        </w:rPr>
        <w:t>年期间）工资数额为</w:t>
      </w:r>
      <w:r>
        <w:rPr>
          <w:rFonts w:ascii="仿宋" w:hAnsi="仿宋" w:eastAsia="仿宋" w:cs="仿宋"/>
          <w:sz w:val="24"/>
          <w:szCs w:val="32"/>
        </w:rPr>
        <w:t>3000-5000</w:t>
      </w:r>
      <w:r>
        <w:rPr>
          <w:rFonts w:hint="eastAsia" w:ascii="仿宋" w:hAnsi="仿宋" w:eastAsia="仿宋" w:cs="仿宋"/>
          <w:sz w:val="24"/>
          <w:szCs w:val="32"/>
        </w:rPr>
        <w:t>元、中级士官（服役</w:t>
      </w:r>
      <w:r>
        <w:rPr>
          <w:rFonts w:ascii="仿宋" w:hAnsi="仿宋" w:eastAsia="仿宋" w:cs="仿宋"/>
          <w:sz w:val="24"/>
          <w:szCs w:val="32"/>
        </w:rPr>
        <w:t>9-16</w:t>
      </w:r>
      <w:r>
        <w:rPr>
          <w:rFonts w:hint="eastAsia" w:ascii="仿宋" w:hAnsi="仿宋" w:eastAsia="仿宋" w:cs="仿宋"/>
          <w:sz w:val="24"/>
          <w:szCs w:val="32"/>
        </w:rPr>
        <w:t>年期间）工资数额为</w:t>
      </w:r>
      <w:r>
        <w:rPr>
          <w:rFonts w:ascii="仿宋" w:hAnsi="仿宋" w:eastAsia="仿宋" w:cs="仿宋"/>
          <w:sz w:val="24"/>
          <w:szCs w:val="32"/>
        </w:rPr>
        <w:t>5000-7000</w:t>
      </w:r>
      <w:r>
        <w:rPr>
          <w:rFonts w:hint="eastAsia" w:ascii="仿宋" w:hAnsi="仿宋" w:eastAsia="仿宋" w:cs="仿宋"/>
          <w:sz w:val="24"/>
          <w:szCs w:val="32"/>
        </w:rPr>
        <w:t>元、高级士官（服役</w:t>
      </w:r>
      <w:r>
        <w:rPr>
          <w:rFonts w:ascii="仿宋" w:hAnsi="仿宋" w:eastAsia="仿宋" w:cs="仿宋"/>
          <w:sz w:val="24"/>
          <w:szCs w:val="32"/>
        </w:rPr>
        <w:t>16</w:t>
      </w:r>
      <w:r>
        <w:rPr>
          <w:rFonts w:hint="eastAsia" w:ascii="仿宋" w:hAnsi="仿宋" w:eastAsia="仿宋" w:cs="仿宋"/>
          <w:sz w:val="24"/>
          <w:szCs w:val="32"/>
        </w:rPr>
        <w:t>年以上）工资数额随军龄的增加而增涨。依据士兵服役军兵种、部队驻地环境和岗位情况，按有关规定增发相应津贴补助。</w:t>
      </w:r>
    </w:p>
    <w:p>
      <w:pPr>
        <w:ind w:firstLine="480" w:firstLineChars="200"/>
        <w:jc w:val="left"/>
        <w:rPr>
          <w:rFonts w:ascii="仿宋" w:hAnsi="仿宋" w:eastAsia="仿宋" w:cs="仿宋"/>
          <w:sz w:val="24"/>
          <w:szCs w:val="32"/>
        </w:rPr>
      </w:pPr>
      <w:r>
        <w:rPr>
          <w:rFonts w:ascii="仿宋" w:hAnsi="仿宋" w:eastAsia="仿宋" w:cs="仿宋"/>
          <w:sz w:val="24"/>
          <w:szCs w:val="32"/>
        </w:rPr>
        <w:t>3.</w:t>
      </w:r>
      <w:r>
        <w:rPr>
          <w:rFonts w:hint="eastAsia" w:ascii="仿宋" w:hAnsi="仿宋" w:eastAsia="仿宋" w:cs="仿宋"/>
          <w:sz w:val="24"/>
          <w:szCs w:val="32"/>
        </w:rPr>
        <w:t>退役士兵免费教育培训：国家实施退役士兵免费教育培训，落实退役士兵教育资助和职业培训补贴政策，提高退役士兵就业能力。退役</w:t>
      </w:r>
      <w:r>
        <w:rPr>
          <w:rFonts w:ascii="仿宋" w:hAnsi="仿宋" w:eastAsia="仿宋" w:cs="仿宋"/>
          <w:sz w:val="24"/>
          <w:szCs w:val="32"/>
        </w:rPr>
        <w:t>1</w:t>
      </w:r>
      <w:r>
        <w:rPr>
          <w:rFonts w:hint="eastAsia" w:ascii="仿宋" w:hAnsi="仿宋" w:eastAsia="仿宋" w:cs="仿宋"/>
          <w:sz w:val="24"/>
          <w:szCs w:val="32"/>
        </w:rPr>
        <w:t>年内的自主就业退役士兵可以按规定免费参加教育培训：退役</w:t>
      </w:r>
      <w:r>
        <w:rPr>
          <w:rFonts w:ascii="仿宋" w:hAnsi="仿宋" w:eastAsia="仿宋" w:cs="仿宋"/>
          <w:sz w:val="24"/>
          <w:szCs w:val="32"/>
        </w:rPr>
        <w:t>1</w:t>
      </w:r>
      <w:r>
        <w:rPr>
          <w:rFonts w:hint="eastAsia" w:ascii="仿宋" w:hAnsi="仿宋" w:eastAsia="仿宋" w:cs="仿宋"/>
          <w:sz w:val="24"/>
          <w:szCs w:val="32"/>
        </w:rPr>
        <w:t>年以上考入全日制普通高等学校或者参加职业培训的，按规定给于资助或者补贴。</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四、大学生优惠政策</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1．设立“退役大学生士兵”专项硕士研究生招生计划。根据实际需求，每年安排一定数量专项计划，专门面向退役大学生士兵招生。专项计划规模控制在5000人以内，在全国研究生招生总规模内单列下达，不得挪用。</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2．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3．将考研加分范围扩大至高校在校生（含高校新生）。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4．退役大学生士兵专升本实行招生计划单列。高职（专科）学生应征入伍服义务兵役退役，在完成高职学业后参加普通本科专升本考试，实行计划单列，录取比例在现行30%的基础上适度扩大，具体比例由各省份根据本地实际和报名情况确定。</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5．高校新生录取通知书中附寄应征入伍优惠政策。高校向新生寄送《录取通知书》时，附寄应征入伍宣传单，宣传单主要内容包括优惠政策概要、报名流程指南、学籍注册要求等。</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6．放宽退役大学生士兵复学转专业限制。大学生士兵退役后复学，经学校同意并履行相关程序后，可转入本校其他专业学习。</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7．复学（入学）政策。应征入伍服义务兵役前正在高校就读的学生（含高校新生），服役期间按国家有关规定保留学籍或入学资格，退役后2年内允许复学或入学。</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8．国家资助学费。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贷款代偿和学费减免标准，本专科学生每人每年最高不超过8000元，研究生每人每年最高不超过12000元。</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9．考试升学加分。普通高校应届毕业生应征入伍服义务兵役退役后3年内参加全国硕士研究生招生考试，初试总分加10分，同等条件下优先录取；在部队荣立二等功及以上的，符合研究生报名条件的可免试（指初试）攻读硕士研究生。</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10．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11．政法干警招录。各地拿出政法干警招录培养体制改革试点招录培养计划的20%左右，用于招录大学生退役士兵，不再实行加分政策。鼓励高学历退役士兵报考试点班，并适当增加招录大学生退役士兵的比例。</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12．免修军事技能。高校在校生（含高校新生）参军入伍退役后复学或入学，免修军事技能训练，直接获得学分。</w:t>
      </w:r>
    </w:p>
    <w:p>
      <w:pPr>
        <w:ind w:firstLine="481"/>
        <w:jc w:val="left"/>
        <w:rPr>
          <w:rFonts w:hint="eastAsia" w:ascii="仿宋" w:hAnsi="仿宋" w:eastAsia="仿宋" w:cs="仿宋"/>
          <w:b/>
          <w:bCs/>
          <w:sz w:val="24"/>
          <w:szCs w:val="32"/>
        </w:rPr>
      </w:pPr>
      <w:r>
        <w:rPr>
          <w:rFonts w:hint="eastAsia" w:ascii="仿宋" w:hAnsi="仿宋" w:eastAsia="仿宋" w:cs="仿宋"/>
          <w:b/>
          <w:bCs/>
          <w:sz w:val="24"/>
          <w:szCs w:val="32"/>
        </w:rPr>
        <w:t>13．退役就业服务。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pPr>
        <w:jc w:val="left"/>
        <w:rPr>
          <w:rFonts w:ascii="仿宋" w:hAnsi="仿宋" w:eastAsia="仿宋" w:cs="仿宋"/>
          <w:b/>
          <w:bCs/>
          <w:sz w:val="24"/>
          <w:szCs w:val="32"/>
        </w:rPr>
      </w:pPr>
      <w:r>
        <w:rPr>
          <w:rFonts w:ascii="仿宋" w:hAnsi="仿宋" w:eastAsia="仿宋" w:cs="仿宋"/>
          <w:b/>
          <w:bCs/>
          <w:sz w:val="24"/>
          <w:szCs w:val="32"/>
        </w:rPr>
        <w:t xml:space="preserve">    </w:t>
      </w:r>
      <w:r>
        <w:rPr>
          <w:rFonts w:hint="eastAsia" w:ascii="仿宋" w:hAnsi="仿宋" w:eastAsia="仿宋" w:cs="仿宋"/>
          <w:b/>
          <w:bCs/>
          <w:sz w:val="24"/>
          <w:szCs w:val="32"/>
        </w:rPr>
        <w:t>五、报名流程</w:t>
      </w:r>
    </w:p>
    <w:p>
      <w:pPr>
        <w:jc w:val="left"/>
        <w:rPr>
          <w:rFonts w:ascii="仿宋" w:hAnsi="仿宋" w:eastAsia="仿宋" w:cs="仿宋"/>
          <w:sz w:val="24"/>
          <w:szCs w:val="32"/>
        </w:rPr>
      </w:pPr>
      <w:r>
        <w:rPr>
          <w:rFonts w:ascii="仿宋" w:hAnsi="仿宋" w:eastAsia="仿宋" w:cs="仿宋"/>
          <w:sz w:val="24"/>
          <w:szCs w:val="32"/>
        </w:rPr>
        <w:t xml:space="preserve">    1.</w:t>
      </w:r>
      <w:r>
        <w:rPr>
          <w:rFonts w:hint="eastAsia" w:ascii="仿宋" w:hAnsi="仿宋" w:eastAsia="仿宋" w:cs="仿宋"/>
          <w:sz w:val="24"/>
          <w:szCs w:val="32"/>
        </w:rPr>
        <w:t>兵役登记</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每年</w:t>
      </w:r>
      <w:r>
        <w:rPr>
          <w:rFonts w:ascii="仿宋" w:hAnsi="仿宋" w:eastAsia="仿宋" w:cs="仿宋"/>
          <w:sz w:val="24"/>
          <w:szCs w:val="32"/>
        </w:rPr>
        <w:t>12</w:t>
      </w:r>
      <w:r>
        <w:rPr>
          <w:rFonts w:hint="eastAsia" w:ascii="仿宋" w:hAnsi="仿宋" w:eastAsia="仿宋" w:cs="仿宋"/>
          <w:sz w:val="24"/>
          <w:szCs w:val="32"/>
        </w:rPr>
        <w:t>月</w:t>
      </w:r>
      <w:r>
        <w:rPr>
          <w:rFonts w:ascii="仿宋" w:hAnsi="仿宋" w:eastAsia="仿宋" w:cs="仿宋"/>
          <w:sz w:val="24"/>
          <w:szCs w:val="32"/>
        </w:rPr>
        <w:t>31</w:t>
      </w:r>
      <w:r>
        <w:rPr>
          <w:rFonts w:hint="eastAsia" w:ascii="仿宋" w:hAnsi="仿宋" w:eastAsia="仿宋" w:cs="仿宋"/>
          <w:sz w:val="24"/>
          <w:szCs w:val="32"/>
        </w:rPr>
        <w:t>日前年满</w:t>
      </w:r>
      <w:r>
        <w:rPr>
          <w:rFonts w:ascii="仿宋" w:hAnsi="仿宋" w:eastAsia="仿宋" w:cs="仿宋"/>
          <w:sz w:val="24"/>
          <w:szCs w:val="32"/>
        </w:rPr>
        <w:t>18</w:t>
      </w:r>
      <w:r>
        <w:rPr>
          <w:rFonts w:hint="eastAsia" w:ascii="仿宋" w:hAnsi="仿宋" w:eastAsia="仿宋" w:cs="仿宋"/>
          <w:sz w:val="24"/>
          <w:szCs w:val="32"/>
        </w:rPr>
        <w:t>周岁的男性公民于</w:t>
      </w:r>
      <w:r>
        <w:rPr>
          <w:rFonts w:hint="eastAsia" w:ascii="仿宋" w:hAnsi="仿宋" w:eastAsia="仿宋" w:cs="仿宋"/>
          <w:sz w:val="24"/>
          <w:szCs w:val="32"/>
          <w:lang w:val="en-US" w:eastAsia="zh-CN"/>
        </w:rPr>
        <w:t>1</w:t>
      </w:r>
      <w:r>
        <w:rPr>
          <w:rFonts w:hint="eastAsia" w:ascii="仿宋" w:hAnsi="仿宋" w:eastAsia="仿宋" w:cs="仿宋"/>
          <w:sz w:val="24"/>
          <w:szCs w:val="32"/>
        </w:rPr>
        <w:t>月</w:t>
      </w:r>
      <w:r>
        <w:rPr>
          <w:rFonts w:ascii="仿宋" w:hAnsi="仿宋" w:eastAsia="仿宋" w:cs="仿宋"/>
          <w:sz w:val="24"/>
          <w:szCs w:val="32"/>
        </w:rPr>
        <w:t>1</w:t>
      </w:r>
      <w:r>
        <w:rPr>
          <w:rFonts w:hint="eastAsia" w:ascii="仿宋" w:hAnsi="仿宋" w:eastAsia="仿宋" w:cs="仿宋"/>
          <w:sz w:val="24"/>
          <w:szCs w:val="32"/>
        </w:rPr>
        <w:t>日</w:t>
      </w:r>
      <w:r>
        <w:rPr>
          <w:rFonts w:ascii="仿宋" w:hAnsi="仿宋" w:eastAsia="仿宋" w:cs="仿宋"/>
          <w:sz w:val="24"/>
          <w:szCs w:val="32"/>
        </w:rPr>
        <w:t>-</w:t>
      </w:r>
      <w:r>
        <w:rPr>
          <w:rFonts w:hint="eastAsia" w:ascii="仿宋" w:hAnsi="仿宋" w:eastAsia="仿宋" w:cs="仿宋"/>
          <w:sz w:val="24"/>
          <w:szCs w:val="32"/>
          <w:lang w:val="en-US" w:eastAsia="zh-CN"/>
        </w:rPr>
        <w:t>6</w:t>
      </w:r>
      <w:r>
        <w:rPr>
          <w:rFonts w:hint="eastAsia" w:ascii="仿宋" w:hAnsi="仿宋" w:eastAsia="仿宋" w:cs="仿宋"/>
          <w:sz w:val="24"/>
          <w:szCs w:val="32"/>
        </w:rPr>
        <w:t>月</w:t>
      </w:r>
      <w:r>
        <w:rPr>
          <w:rFonts w:ascii="仿宋" w:hAnsi="仿宋" w:eastAsia="仿宋" w:cs="仿宋"/>
          <w:sz w:val="24"/>
          <w:szCs w:val="32"/>
        </w:rPr>
        <w:t>30</w:t>
      </w:r>
      <w:r>
        <w:rPr>
          <w:rFonts w:hint="eastAsia" w:ascii="仿宋" w:hAnsi="仿宋" w:eastAsia="仿宋" w:cs="仿宋"/>
          <w:sz w:val="24"/>
          <w:szCs w:val="32"/>
        </w:rPr>
        <w:t>日，登录“全国征兵网”（网址：</w:t>
      </w:r>
      <w:r>
        <w:fldChar w:fldCharType="begin"/>
      </w:r>
      <w:r>
        <w:instrText xml:space="preserve">HYPERLINK "http://www.gfbzb.gov.cn</w:instrText>
      </w:r>
      <w:r>
        <w:rPr>
          <w:rFonts w:hint="eastAsia"/>
        </w:rPr>
        <w:instrText xml:space="preserve">），进行兵役登记。</w:instrText>
      </w:r>
      <w:r>
        <w:instrText xml:space="preserve">"</w:instrText>
      </w:r>
      <w:r>
        <w:fldChar w:fldCharType="separate"/>
      </w:r>
      <w:r>
        <w:rPr>
          <w:rStyle w:val="3"/>
          <w:rFonts w:ascii="仿宋" w:hAnsi="仿宋" w:eastAsia="仿宋" w:cs="仿宋"/>
          <w:sz w:val="24"/>
          <w:szCs w:val="32"/>
        </w:rPr>
        <w:t>www.gfbzb.gov.cn</w:t>
      </w:r>
      <w:r>
        <w:rPr>
          <w:rStyle w:val="3"/>
          <w:rFonts w:hint="eastAsia" w:ascii="仿宋" w:hAnsi="仿宋" w:eastAsia="仿宋" w:cs="仿宋"/>
          <w:sz w:val="24"/>
          <w:szCs w:val="32"/>
        </w:rPr>
        <w:t>）</w:t>
      </w:r>
      <w:r>
        <w:rPr>
          <w:rFonts w:hint="eastAsia" w:ascii="仿宋" w:hAnsi="仿宋" w:eastAsia="仿宋" w:cs="仿宋"/>
          <w:sz w:val="24"/>
          <w:szCs w:val="32"/>
        </w:rPr>
        <w:t>，进行兵役登记。</w:t>
      </w:r>
      <w:r>
        <w:fldChar w:fldCharType="end"/>
      </w:r>
    </w:p>
    <w:p>
      <w:pPr>
        <w:jc w:val="left"/>
        <w:rPr>
          <w:rFonts w:ascii="仿宋" w:hAnsi="仿宋" w:eastAsia="仿宋" w:cs="仿宋"/>
          <w:sz w:val="24"/>
          <w:szCs w:val="32"/>
        </w:rPr>
      </w:pPr>
      <w:r>
        <w:rPr>
          <w:rFonts w:ascii="仿宋" w:hAnsi="仿宋" w:eastAsia="仿宋" w:cs="仿宋"/>
          <w:sz w:val="24"/>
          <w:szCs w:val="32"/>
        </w:rPr>
        <w:t xml:space="preserve">    2.</w:t>
      </w:r>
      <w:r>
        <w:rPr>
          <w:rFonts w:hint="eastAsia" w:ascii="仿宋" w:hAnsi="仿宋" w:eastAsia="仿宋" w:cs="仿宋"/>
          <w:sz w:val="24"/>
          <w:szCs w:val="32"/>
        </w:rPr>
        <w:t>应征报名</w:t>
      </w:r>
    </w:p>
    <w:p>
      <w:pPr>
        <w:jc w:val="left"/>
        <w:rPr>
          <w:rFonts w:ascii="仿宋" w:hAnsi="仿宋" w:eastAsia="仿宋" w:cs="仿宋"/>
          <w:sz w:val="24"/>
          <w:szCs w:val="32"/>
        </w:rPr>
      </w:pPr>
      <w:r>
        <w:rPr>
          <w:rFonts w:ascii="仿宋" w:hAnsi="仿宋" w:eastAsia="仿宋" w:cs="仿宋"/>
          <w:sz w:val="24"/>
          <w:szCs w:val="32"/>
        </w:rPr>
        <w:t xml:space="preserve">    </w:t>
      </w:r>
      <w:r>
        <w:rPr>
          <w:rFonts w:hint="eastAsia" w:ascii="仿宋" w:hAnsi="仿宋" w:eastAsia="仿宋" w:cs="仿宋"/>
          <w:sz w:val="24"/>
          <w:szCs w:val="32"/>
        </w:rPr>
        <w:t>完成兵役登记</w:t>
      </w:r>
      <w:r>
        <w:rPr>
          <w:rFonts w:hint="eastAsia" w:ascii="仿宋" w:hAnsi="仿宋" w:eastAsia="仿宋" w:cs="仿宋"/>
          <w:sz w:val="24"/>
          <w:szCs w:val="32"/>
          <w:lang w:eastAsia="zh-CN"/>
        </w:rPr>
        <w:t>后，</w:t>
      </w:r>
      <w:r>
        <w:rPr>
          <w:rFonts w:hint="eastAsia" w:ascii="仿宋" w:hAnsi="仿宋" w:eastAsia="仿宋" w:cs="仿宋"/>
          <w:sz w:val="24"/>
          <w:szCs w:val="32"/>
        </w:rPr>
        <w:t>进行应征报名。报名完成后符合参军基本条件的学生打印《大学生预征对象登记表》及存根、《应征入伍高校学生补偿学费代偿国家助学贷款申请表》，持此表到应征地的乡（镇、街道）武装部进行现场确认并提交该表。</w:t>
      </w:r>
    </w:p>
    <w:p>
      <w:pPr>
        <w:jc w:val="left"/>
        <w:rPr>
          <w:rFonts w:ascii="仿宋" w:hAnsi="仿宋" w:eastAsia="仿宋" w:cs="仿宋"/>
          <w:sz w:val="24"/>
          <w:szCs w:val="32"/>
        </w:rPr>
      </w:pPr>
      <w:r>
        <w:rPr>
          <w:rFonts w:ascii="仿宋" w:hAnsi="仿宋" w:eastAsia="仿宋" w:cs="仿宋"/>
          <w:sz w:val="24"/>
          <w:szCs w:val="32"/>
        </w:rPr>
        <w:t xml:space="preserve">    3.</w:t>
      </w:r>
      <w:r>
        <w:rPr>
          <w:rFonts w:hint="eastAsia" w:ascii="仿宋" w:hAnsi="仿宋" w:eastAsia="仿宋" w:cs="仿宋"/>
          <w:sz w:val="24"/>
          <w:szCs w:val="32"/>
        </w:rPr>
        <w:t>初审初检</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报名期间，县（区）征兵办公室及时登录网上平台，下载打印兵役登记和应征报名人员花名册，并下发至乡（镇、街道）武装部。乡（镇、街道）武装部会同军地有关部门对适龄青年现实表现、身体、病史等情况进行初审初检。</w:t>
      </w:r>
    </w:p>
    <w:p>
      <w:pPr>
        <w:jc w:val="left"/>
        <w:rPr>
          <w:rFonts w:ascii="仿宋" w:hAnsi="仿宋" w:eastAsia="仿宋" w:cs="仿宋"/>
          <w:sz w:val="24"/>
          <w:szCs w:val="32"/>
        </w:rPr>
      </w:pPr>
      <w:r>
        <w:rPr>
          <w:rFonts w:ascii="仿宋" w:hAnsi="仿宋" w:eastAsia="仿宋" w:cs="仿宋"/>
          <w:sz w:val="24"/>
          <w:szCs w:val="32"/>
        </w:rPr>
        <w:t xml:space="preserve">    4.</w:t>
      </w:r>
      <w:r>
        <w:rPr>
          <w:rFonts w:hint="eastAsia" w:ascii="仿宋" w:hAnsi="仿宋" w:eastAsia="仿宋" w:cs="仿宋"/>
          <w:sz w:val="24"/>
          <w:szCs w:val="32"/>
        </w:rPr>
        <w:t>预征管理</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乡（镇、街道）武装部从初审初检合格的青年中，择优确定预征对象，并上报县（区）征兵办公室，由县（区）征兵办公室把预征结论及时录入“全国征兵网”。会同高校把审核签字盖章后的《大学生预征对象登记表》、学费补偿代偿申请表发给学生本人，作为优先征集的凭证。</w:t>
      </w:r>
    </w:p>
    <w:p>
      <w:pPr>
        <w:jc w:val="left"/>
        <w:rPr>
          <w:rFonts w:ascii="仿宋" w:hAnsi="仿宋" w:eastAsia="仿宋" w:cs="仿宋"/>
          <w:sz w:val="24"/>
          <w:szCs w:val="32"/>
        </w:rPr>
      </w:pPr>
      <w:r>
        <w:rPr>
          <w:rFonts w:ascii="仿宋" w:hAnsi="仿宋" w:eastAsia="仿宋" w:cs="仿宋"/>
          <w:sz w:val="24"/>
          <w:szCs w:val="32"/>
        </w:rPr>
        <w:t xml:space="preserve">    5.</w:t>
      </w:r>
      <w:r>
        <w:rPr>
          <w:rFonts w:hint="eastAsia" w:ascii="仿宋" w:hAnsi="仿宋" w:eastAsia="仿宋" w:cs="仿宋"/>
          <w:sz w:val="24"/>
          <w:szCs w:val="32"/>
        </w:rPr>
        <w:t>体检政治考核</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县（区）征兵办公室在网上平台确认送检对象，及时通知送检对象体检时间、地点等信息。体检、政治考核完成后，县（区）征兵办公室将相关结论录入网上平台。</w:t>
      </w:r>
    </w:p>
    <w:p>
      <w:pPr>
        <w:jc w:val="left"/>
        <w:rPr>
          <w:rFonts w:ascii="仿宋" w:hAnsi="仿宋" w:eastAsia="仿宋" w:cs="仿宋"/>
          <w:sz w:val="24"/>
          <w:szCs w:val="32"/>
        </w:rPr>
      </w:pPr>
      <w:r>
        <w:rPr>
          <w:rFonts w:ascii="仿宋" w:hAnsi="仿宋" w:eastAsia="仿宋" w:cs="仿宋"/>
          <w:sz w:val="24"/>
          <w:szCs w:val="32"/>
        </w:rPr>
        <w:t xml:space="preserve">    6.</w:t>
      </w:r>
      <w:r>
        <w:rPr>
          <w:rFonts w:hint="eastAsia" w:ascii="仿宋" w:hAnsi="仿宋" w:eastAsia="仿宋" w:cs="仿宋"/>
          <w:sz w:val="24"/>
          <w:szCs w:val="32"/>
        </w:rPr>
        <w:t>预定新兵</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县（区）征兵办公室在审批定兵时，使用（兵员征集定兵辅助决策系统），作为定兵的参考依据和辅助手段。该系统按照应征青年综合素质排序情况和征集任务自动择优确定入伍人员，并参考入伍人员意愿自动确定其服役部队。</w:t>
      </w:r>
    </w:p>
    <w:p>
      <w:pPr>
        <w:jc w:val="left"/>
        <w:rPr>
          <w:rFonts w:ascii="仿宋" w:hAnsi="仿宋" w:eastAsia="仿宋" w:cs="仿宋"/>
          <w:sz w:val="24"/>
          <w:szCs w:val="32"/>
        </w:rPr>
      </w:pPr>
      <w:r>
        <w:rPr>
          <w:rFonts w:ascii="仿宋" w:hAnsi="仿宋" w:eastAsia="仿宋" w:cs="仿宋"/>
          <w:sz w:val="24"/>
          <w:szCs w:val="32"/>
        </w:rPr>
        <w:t xml:space="preserve">    7.</w:t>
      </w:r>
      <w:r>
        <w:rPr>
          <w:rFonts w:hint="eastAsia" w:ascii="仿宋" w:hAnsi="仿宋" w:eastAsia="仿宋" w:cs="仿宋"/>
          <w:sz w:val="24"/>
          <w:szCs w:val="32"/>
        </w:rPr>
        <w:t>批准入伍</w:t>
      </w:r>
    </w:p>
    <w:p>
      <w:pPr>
        <w:ind w:firstLine="480" w:firstLineChars="200"/>
        <w:jc w:val="left"/>
        <w:rPr>
          <w:rFonts w:ascii="仿宋" w:hAnsi="仿宋" w:eastAsia="仿宋" w:cs="仿宋"/>
          <w:sz w:val="24"/>
          <w:szCs w:val="32"/>
        </w:rPr>
      </w:pPr>
      <w:r>
        <w:rPr>
          <w:rFonts w:hint="eastAsia" w:ascii="仿宋" w:hAnsi="仿宋" w:eastAsia="仿宋" w:cs="仿宋"/>
          <w:sz w:val="24"/>
          <w:szCs w:val="32"/>
        </w:rPr>
        <w:t>预定新兵名单按规定公示后，由县（区）征兵办公室批准入伍，办理入伍手续。</w:t>
      </w:r>
    </w:p>
    <w:p>
      <w:pPr>
        <w:jc w:val="left"/>
        <w:rPr>
          <w:rFonts w:ascii="仿宋" w:hAnsi="仿宋" w:eastAsia="仿宋" w:cs="仿宋"/>
          <w:sz w:val="24"/>
          <w:szCs w:val="32"/>
        </w:rPr>
      </w:pPr>
    </w:p>
    <w:p>
      <w:pPr>
        <w:jc w:val="left"/>
        <w:rPr>
          <w:rFonts w:ascii="仿宋" w:hAnsi="仿宋" w:eastAsia="仿宋" w:cs="仿宋"/>
          <w:sz w:val="24"/>
          <w:szCs w:val="32"/>
        </w:rPr>
      </w:pPr>
    </w:p>
    <w:p>
      <w:pPr>
        <w:jc w:val="left"/>
        <w:rPr>
          <w:rFonts w:ascii="仿宋" w:hAnsi="仿宋" w:eastAsia="仿宋" w:cs="仿宋"/>
          <w:sz w:val="24"/>
          <w:szCs w:val="32"/>
        </w:rPr>
      </w:pPr>
    </w:p>
    <w:p>
      <w:pPr>
        <w:jc w:val="left"/>
        <w:rPr>
          <w:rFonts w:ascii="仿宋" w:hAnsi="仿宋" w:eastAsia="仿宋" w:cs="仿宋"/>
          <w:sz w:val="24"/>
          <w:szCs w:val="32"/>
        </w:rPr>
      </w:pPr>
      <w:r>
        <w:rPr>
          <w:rFonts w:hint="eastAsia" w:ascii="仿宋" w:hAnsi="仿宋" w:eastAsia="仿宋" w:cs="仿宋"/>
          <w:sz w:val="24"/>
          <w:szCs w:val="32"/>
        </w:rPr>
        <w:t>滨城区人民政府征兵办公室</w:t>
      </w:r>
      <w:r>
        <w:rPr>
          <w:rFonts w:ascii="仿宋" w:hAnsi="仿宋" w:eastAsia="仿宋" w:cs="仿宋"/>
          <w:sz w:val="24"/>
          <w:szCs w:val="32"/>
        </w:rPr>
        <w:t xml:space="preserve">            </w:t>
      </w:r>
      <w:r>
        <w:rPr>
          <w:rFonts w:hint="eastAsia" w:ascii="仿宋" w:hAnsi="仿宋" w:eastAsia="仿宋" w:cs="仿宋"/>
          <w:sz w:val="24"/>
          <w:szCs w:val="32"/>
        </w:rPr>
        <w:t>滨州学院学生工作（武装）部（处）</w:t>
      </w:r>
    </w:p>
    <w:p>
      <w:pPr>
        <w:jc w:val="left"/>
        <w:rPr>
          <w:rFonts w:ascii="仿宋" w:hAnsi="仿宋" w:eastAsia="仿宋" w:cs="仿宋"/>
          <w:sz w:val="24"/>
          <w:szCs w:val="32"/>
        </w:rPr>
      </w:pPr>
      <w:r>
        <w:rPr>
          <w:rFonts w:hint="eastAsia" w:ascii="仿宋" w:hAnsi="仿宋" w:eastAsia="仿宋" w:cs="仿宋"/>
          <w:sz w:val="24"/>
          <w:szCs w:val="32"/>
        </w:rPr>
        <w:t>参军热线：</w:t>
      </w:r>
      <w:r>
        <w:rPr>
          <w:rFonts w:ascii="仿宋" w:hAnsi="仿宋" w:eastAsia="仿宋" w:cs="仿宋"/>
          <w:sz w:val="24"/>
          <w:szCs w:val="32"/>
        </w:rPr>
        <w:t xml:space="preserve">0543-3364677              </w:t>
      </w:r>
      <w:r>
        <w:rPr>
          <w:rFonts w:hint="eastAsia" w:ascii="仿宋" w:hAnsi="仿宋" w:eastAsia="仿宋" w:cs="仿宋"/>
          <w:sz w:val="24"/>
          <w:szCs w:val="32"/>
        </w:rPr>
        <w:t>参军热线：</w:t>
      </w:r>
      <w:r>
        <w:rPr>
          <w:rFonts w:ascii="仿宋" w:hAnsi="仿宋" w:eastAsia="仿宋" w:cs="仿宋"/>
          <w:sz w:val="24"/>
          <w:szCs w:val="32"/>
        </w:rPr>
        <w:t>0543-3191658</w:t>
      </w:r>
    </w:p>
    <w:p>
      <w:pPr>
        <w:jc w:val="left"/>
        <w:rPr>
          <w:rFonts w:ascii="仿宋" w:hAnsi="仿宋" w:eastAsia="仿宋" w:cs="仿宋"/>
          <w:sz w:val="24"/>
          <w:szCs w:val="32"/>
        </w:rPr>
      </w:pPr>
      <w:r>
        <w:rPr>
          <w:rFonts w:ascii="仿宋" w:hAnsi="仿宋" w:eastAsia="仿宋" w:cs="仿宋"/>
          <w:sz w:val="24"/>
          <w:szCs w:val="32"/>
        </w:rPr>
        <w:t xml:space="preserve">                                       </w:t>
      </w:r>
    </w:p>
    <w:p>
      <w:pPr>
        <w:jc w:val="left"/>
        <w:rPr>
          <w:rFonts w:ascii="仿宋" w:hAnsi="仿宋" w:eastAsia="仿宋" w:cs="仿宋"/>
          <w:sz w:val="24"/>
          <w:szCs w:val="32"/>
        </w:rPr>
      </w:pPr>
      <w:r>
        <w:rPr>
          <w:rFonts w:ascii="仿宋" w:hAnsi="仿宋" w:eastAsia="仿宋" w:cs="仿宋"/>
          <w:sz w:val="24"/>
          <w:szCs w:val="32"/>
        </w:rPr>
        <w:t xml:space="preserve">                                  </w:t>
      </w:r>
    </w:p>
    <w:p>
      <w:pPr>
        <w:jc w:val="left"/>
        <w:rPr>
          <w:b/>
          <w:bC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93A8B"/>
    <w:multiLevelType w:val="singleLevel"/>
    <w:tmpl w:val="59293A8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2313C"/>
    <w:rsid w:val="5FA23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2017-06-18T10:08:00Z</dcterms:created>
  <dc:creator>DELL</dc:creator>
  <cp:lastModifiedBy>DELL</cp:lastModifiedBy>
  <dcterms:modified xsi:type="dcterms:W3CDTF">2017-06-18T10:12:45Z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